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de Pós-Graduação em Etnobiologia e Conservação da Natureza (PPGETNO/UFRPE)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183.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Discente: [Nome completo do(a) discente]</w:t>
            </w:r>
          </w:p>
          <w:p w:rsidR="00000000" w:rsidDel="00000000" w:rsidP="00000000" w:rsidRDefault="00000000" w:rsidRPr="00000000" w14:paraId="0000000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Matrícula: [Número de matrícula]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Orientador(a): [Nome completo do(a) orientador(a)]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da Reunião: [Dia/Mês/Ano]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Horário: [Início e término da reunião]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[Presencial ou remoto (inserir link da reunião, se aplicável)]</w:t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Membros Presentes: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Orientador(a): [Nome completo]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Coorientador(es) (se aplicável): [Nome completo]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Pesquisador(a) Convidado(a) 1: [Nome completo e afiliação institucional]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Pesquisador(a) Convidado(a) 2: [Nome completo e afiliação institucional]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Pauta da Reunião: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 o projeto de pesquisa: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[Comentários sobre a viabilidade, relevância e metodologia do projeto. Registrar se foi aprovado ou se ajustes são necessários.]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Decisões e Encaminhamentos: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[Registrar decisões tomadas pelo comitê, como ajustes no plano de pesquisa, prazos adicionais, ou aprovação de etapas específicas.]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[Indicar prazos para cumprimento das recomendações, se aplicável.]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Próxima Reunião: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prevista: [Inserir data sugerida]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Formato: [Presencial ou remoto]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Registro e Assinaturas: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presente ata foi lida e aprovada pelos membros do Comitê de Acompanhamento, sendo assinada eletronicamente ou presencialmente.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Assinaturas: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Orientador(a): ________________________________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Coorientador(es) (se aplicável): ________________________________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Pesquisador(a) Convidado(a) 1: ________________________________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Pesquisador(a) Convidado(a) 2: ________________________________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Discente: ________________________________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15.0000000000009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line="360" w:lineRule="auto"/>
      <w:jc w:val="center"/>
      <w:rPr>
        <w:rFonts w:ascii="Calibri" w:cs="Calibri" w:eastAsia="Calibri" w:hAnsi="Calibri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3"/>
      <w:tblW w:w="12150.0" w:type="dxa"/>
      <w:jc w:val="center"/>
      <w:tblLayout w:type="fixed"/>
      <w:tblLook w:val="0600"/>
    </w:tblPr>
    <w:tblGrid>
      <w:gridCol w:w="10605"/>
      <w:gridCol w:w="1545"/>
      <w:tblGridChange w:id="0">
        <w:tblGrid>
          <w:gridCol w:w="10605"/>
          <w:gridCol w:w="1545"/>
        </w:tblGrid>
      </w:tblGridChange>
    </w:tblGrid>
    <w:tr>
      <w:trPr>
        <w:cantSplit w:val="0"/>
        <w:tblHeader w:val="0"/>
      </w:trPr>
      <w:tc>
        <w:tcPr>
          <w:tcMar>
            <w:top w:w="43.08661417322835" w:type="dxa"/>
            <w:left w:w="43.08661417322835" w:type="dxa"/>
            <w:bottom w:w="43.08661417322835" w:type="dxa"/>
            <w:right w:w="43.08661417322835" w:type="dxa"/>
          </w:tcMar>
          <w:vAlign w:val="center"/>
        </w:tcPr>
        <w:p w:rsidR="00000000" w:rsidDel="00000000" w:rsidP="00000000" w:rsidRDefault="00000000" w:rsidRPr="00000000" w14:paraId="0000002E">
          <w:pPr>
            <w:spacing w:line="240" w:lineRule="auto"/>
            <w:ind w:right="26.81102362204797"/>
            <w:jc w:val="right"/>
            <w:rPr>
              <w:rFonts w:ascii="Calibri" w:cs="Calibri" w:eastAsia="Calibri" w:hAnsi="Calibri"/>
              <w:sz w:val="12"/>
              <w:szCs w:val="12"/>
            </w:rPr>
          </w:pPr>
          <w:r w:rsidDel="00000000" w:rsidR="00000000" w:rsidRPr="00000000">
            <w:rPr>
              <w:rFonts w:ascii="Calibri" w:cs="Calibri" w:eastAsia="Calibri" w:hAnsi="Calibri"/>
              <w:sz w:val="12"/>
              <w:szCs w:val="12"/>
              <w:rtl w:val="0"/>
            </w:rPr>
            <w:t xml:space="preserve">PROGRAMA DE PÓS-GRADUAÇÃO EM ETNOBIOLOGIA E CONSERVAÇÃO DA NATUREZA</w:t>
          </w:r>
        </w:p>
      </w:tc>
      <w:tc>
        <w:tcPr>
          <w:shd w:fill="073763" w:val="clear"/>
          <w:tcMar>
            <w:top w:w="43.08661417322835" w:type="dxa"/>
            <w:left w:w="43.08661417322835" w:type="dxa"/>
            <w:bottom w:w="43.08661417322835" w:type="dxa"/>
            <w:right w:w="43.08661417322835" w:type="dxa"/>
          </w:tcMar>
          <w:vAlign w:val="top"/>
        </w:tcPr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spacing w:line="14.399999999999999" w:lineRule="auto"/>
      <w:jc w:val="center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905.511811023624" w:type="dxa"/>
      <w:jc w:val="left"/>
      <w:tblInd w:w="-1440.0" w:type="dxa"/>
      <w:tblLayout w:type="fixed"/>
      <w:tblLook w:val="0600"/>
    </w:tblPr>
    <w:tblGrid>
      <w:gridCol w:w="11905.511811023624"/>
      <w:tblGridChange w:id="0">
        <w:tblGrid>
          <w:gridCol w:w="11905.511811023624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073763" w:val="clear"/>
          <w:tcMar>
            <w:top w:w="43.08661417322835" w:type="dxa"/>
            <w:left w:w="43.08661417322835" w:type="dxa"/>
            <w:bottom w:w="43.08661417322835" w:type="dxa"/>
            <w:right w:w="43.08661417322835" w:type="dxa"/>
          </w:tcMar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ind w:left="0" w:firstLine="0"/>
      <w:rPr>
        <w:b w:val="1"/>
        <w:sz w:val="24"/>
        <w:szCs w:val="24"/>
      </w:rPr>
    </w:pPr>
    <w:r w:rsidDel="00000000" w:rsidR="00000000" w:rsidRPr="00000000">
      <w:rPr>
        <w:b w:val="1"/>
        <w:sz w:val="26"/>
        <w:szCs w:val="26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895350</wp:posOffset>
          </wp:positionH>
          <wp:positionV relativeFrom="page">
            <wp:posOffset>267388</wp:posOffset>
          </wp:positionV>
          <wp:extent cx="2624138" cy="109245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4138" cy="109245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ind w:left="0" w:firstLine="0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left="0" w:firstLine="0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line="240" w:lineRule="auto"/>
      <w:ind w:left="4251.968503937007" w:firstLine="0"/>
      <w:jc w:val="both"/>
      <w:rPr>
        <w:rFonts w:ascii="Lexend" w:cs="Lexend" w:eastAsia="Lexend" w:hAnsi="Lexend"/>
        <w:b w:val="1"/>
        <w:color w:val="073763"/>
        <w:sz w:val="28"/>
        <w:szCs w:val="28"/>
      </w:rPr>
    </w:pPr>
    <w:r w:rsidDel="00000000" w:rsidR="00000000" w:rsidRPr="00000000">
      <w:rPr>
        <w:rFonts w:ascii="Lexend" w:cs="Lexend" w:eastAsia="Lexend" w:hAnsi="Lexend"/>
        <w:color w:val="073763"/>
        <w:sz w:val="30"/>
        <w:szCs w:val="30"/>
        <w:rtl w:val="0"/>
      </w:rPr>
      <w:t xml:space="preserve">Ata para a Primeira Reunião do </w:t>
    </w:r>
    <w:r w:rsidDel="00000000" w:rsidR="00000000" w:rsidRPr="00000000">
      <w:rPr>
        <w:rFonts w:ascii="Lexend" w:cs="Lexend" w:eastAsia="Lexend" w:hAnsi="Lexend"/>
        <w:b w:val="1"/>
        <w:color w:val="073763"/>
        <w:sz w:val="30"/>
        <w:szCs w:val="30"/>
        <w:rtl w:val="0"/>
      </w:rPr>
      <w:t xml:space="preserve">Comitê de Acompanhamento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ind w:left="3968.503937007874" w:firstLine="0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