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Prezado(a) [Nome do(a) Pesquisador(a)],</w:t>
      </w:r>
    </w:p>
    <w:p w:rsidR="00000000" w:rsidDel="00000000" w:rsidP="00000000" w:rsidRDefault="00000000" w:rsidRPr="00000000" w14:paraId="00000002">
      <w:pPr>
        <w:spacing w:line="36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com grande satisfação que convidamos você para integrar o Comitê de Acompanhamento do(a) discente [Nome do(a) Discente], nível [   ]. vinculado(a) ao Programa de Pós-Graduação em Etnobiologia e Conservação da Natureza (PPGETNO/UFRPE).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Comitê de Acompanhamento tem como objetivo proporcionar um acompanhamento acadêmico rigoroso e colaborativo, assegurando a qualidade da formação do(a) discente e o progresso adequado de sua dissertação ou tese.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Atividades e Responsabilidades dos Membros do Comitê: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Comparecer a reuniões semestrais, realizadas presencialmente ou de forma remota, para avaliar o progresso do(a) discente em etapas específicas do programa.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Analisar relatórios e documentos apresentados pelo(a) discente, oferecendo orientações e sugestões construtivas para o aprimoramento do trabalho.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Examinar e aprovar o projeto de pesquisa do(a) discente, considerando sua viabilidade, relevância e adequação metodológica, sugerindo ajustes, se necessário.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Acompanhar o desenvolvimento da pesquisa, incluindo a coleta de dados, análise e redação, oferecendo suporte técnico e científico.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Realizar a análise da dissertação ou tese em estágio avançado, emitindo parecer sobre a aptidão do(a) discente para a defesa e, se necessário, sugerindo revisões no trabalho.</w:t>
      </w:r>
    </w:p>
    <w:p w:rsidR="00000000" w:rsidDel="00000000" w:rsidP="00000000" w:rsidRDefault="00000000" w:rsidRPr="00000000" w14:paraId="0000000E">
      <w:pPr>
        <w:spacing w:line="360" w:lineRule="auto"/>
        <w:ind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membros do Comitê de Acompanhamento podem participar como coautores dos produtos científicos derivados do trabalho, desde que sua contribuição seja relevante e atenda aos critérios éticos e acadêmicos estabelecidos pelo PPGETNO. Isso inclui, mas não se limita a: participação significativa no delineamento da pesquisa, interpretação dos resultados ou na redação/revisão substancial de artigos ou capítulos. Isso deve ser formalizado em Ata até a terceira reunião de acompanhamento, na qual será registrado o interesse do membro em participar como coautor nos produtos científicos, bem como a concordância com as regras aqui estabelecidas. Da mesma forma, o membro poderá, a seu critério, optar por declinar da coautoria em qualquer estágio do acompanhamento do(a) discente.</w:t>
      </w:r>
    </w:p>
    <w:p w:rsidR="00000000" w:rsidDel="00000000" w:rsidP="00000000" w:rsidRDefault="00000000" w:rsidRPr="00000000" w14:paraId="00000010">
      <w:pPr>
        <w:spacing w:line="36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Estamos certos de que sua expertise na área de será fundamental para o sucesso acadêmico e profissional do(a) discente, além de contribuir para o fortalecimento das atividades do nosso Programa.</w:t>
      </w:r>
    </w:p>
    <w:p w:rsidR="00000000" w:rsidDel="00000000" w:rsidP="00000000" w:rsidRDefault="00000000" w:rsidRPr="00000000" w14:paraId="00000011">
      <w:pPr>
        <w:spacing w:line="36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Agradecemos, desde já, sua consideração em aceitar este convite. Caso esteja de acordo, pedimos a gentileza de nos enviar sua confirmação por e-mail para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[inserir e-mail]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até o dia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[data limite]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Estamos à disposição para quaisquer esclarecimentos adicionais.</w:t>
      </w:r>
    </w:p>
    <w:p w:rsidR="00000000" w:rsidDel="00000000" w:rsidP="00000000" w:rsidRDefault="00000000" w:rsidRPr="00000000" w14:paraId="00000012">
      <w:pPr>
        <w:spacing w:line="360" w:lineRule="auto"/>
        <w:ind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firstLine="566.929133858267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Atenciosamente,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0" w:footer="15.0000000000009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  <w:font w:name="Lexend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line="360" w:lineRule="auto"/>
      <w:jc w:val="center"/>
      <w:rPr>
        <w:rFonts w:ascii="Calibri" w:cs="Calibri" w:eastAsia="Calibri" w:hAnsi="Calibri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2"/>
      <w:tblW w:w="12150.0" w:type="dxa"/>
      <w:jc w:val="center"/>
      <w:tblLayout w:type="fixed"/>
      <w:tblLook w:val="0600"/>
    </w:tblPr>
    <w:tblGrid>
      <w:gridCol w:w="10605"/>
      <w:gridCol w:w="1545"/>
      <w:tblGridChange w:id="0">
        <w:tblGrid>
          <w:gridCol w:w="10605"/>
          <w:gridCol w:w="1545"/>
        </w:tblGrid>
      </w:tblGridChange>
    </w:tblGrid>
    <w:tr>
      <w:trPr>
        <w:cantSplit w:val="0"/>
        <w:tblHeader w:val="0"/>
      </w:trPr>
      <w:tc>
        <w:tcPr>
          <w:tcMar>
            <w:top w:w="43.08661417322835" w:type="dxa"/>
            <w:left w:w="43.08661417322835" w:type="dxa"/>
            <w:bottom w:w="43.08661417322835" w:type="dxa"/>
            <w:right w:w="43.08661417322835" w:type="dxa"/>
          </w:tcMar>
          <w:vAlign w:val="center"/>
        </w:tcPr>
        <w:p w:rsidR="00000000" w:rsidDel="00000000" w:rsidP="00000000" w:rsidRDefault="00000000" w:rsidRPr="00000000" w14:paraId="0000001F">
          <w:pPr>
            <w:spacing w:line="240" w:lineRule="auto"/>
            <w:ind w:right="26.81102362204797"/>
            <w:jc w:val="right"/>
            <w:rPr>
              <w:rFonts w:ascii="Calibri" w:cs="Calibri" w:eastAsia="Calibri" w:hAnsi="Calibri"/>
              <w:sz w:val="12"/>
              <w:szCs w:val="12"/>
            </w:rPr>
          </w:pPr>
          <w:r w:rsidDel="00000000" w:rsidR="00000000" w:rsidRPr="00000000">
            <w:rPr>
              <w:rFonts w:ascii="Calibri" w:cs="Calibri" w:eastAsia="Calibri" w:hAnsi="Calibri"/>
              <w:sz w:val="12"/>
              <w:szCs w:val="12"/>
              <w:rtl w:val="0"/>
            </w:rPr>
            <w:t xml:space="preserve">PROGRAMA DE PÓS-GRADUAÇÃO EM ETNOBIOLOGIA E CONSERVAÇÃO DA NATUREZA</w:t>
          </w:r>
        </w:p>
      </w:tc>
      <w:tc>
        <w:tcPr>
          <w:shd w:fill="073763" w:val="clear"/>
          <w:tcMar>
            <w:top w:w="43.08661417322835" w:type="dxa"/>
            <w:left w:w="43.08661417322835" w:type="dxa"/>
            <w:bottom w:w="43.08661417322835" w:type="dxa"/>
            <w:right w:w="43.08661417322835" w:type="dxa"/>
          </w:tcMar>
          <w:vAlign w:val="top"/>
        </w:tcPr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sz w:val="12"/>
              <w:szCs w:val="12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1">
    <w:pPr>
      <w:spacing w:line="14.399999999999999" w:lineRule="auto"/>
      <w:jc w:val="center"/>
      <w:rPr>
        <w:rFonts w:ascii="Calibri" w:cs="Calibri" w:eastAsia="Calibri" w:hAnsi="Calibri"/>
        <w:sz w:val="2"/>
        <w:szCs w:val="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1"/>
      <w:tblW w:w="11905.511811023624" w:type="dxa"/>
      <w:jc w:val="left"/>
      <w:tblInd w:w="-1440.0" w:type="dxa"/>
      <w:tblLayout w:type="fixed"/>
      <w:tblLook w:val="0600"/>
    </w:tblPr>
    <w:tblGrid>
      <w:gridCol w:w="11905.511811023624"/>
      <w:tblGridChange w:id="0">
        <w:tblGrid>
          <w:gridCol w:w="11905.511811023624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073763" w:val="clear"/>
          <w:tcMar>
            <w:top w:w="43.08661417322835" w:type="dxa"/>
            <w:left w:w="43.08661417322835" w:type="dxa"/>
            <w:bottom w:w="43.08661417322835" w:type="dxa"/>
            <w:right w:w="43.08661417322835" w:type="dxa"/>
          </w:tcMar>
          <w:vAlign w:val="center"/>
        </w:tcPr>
        <w:p w:rsidR="00000000" w:rsidDel="00000000" w:rsidP="00000000" w:rsidRDefault="00000000" w:rsidRPr="00000000" w14:paraId="0000001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8">
    <w:pPr>
      <w:ind w:left="0" w:firstLine="0"/>
      <w:rPr>
        <w:b w:val="1"/>
        <w:sz w:val="30"/>
        <w:szCs w:val="30"/>
      </w:rPr>
    </w:pP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704850</wp:posOffset>
          </wp:positionH>
          <wp:positionV relativeFrom="page">
            <wp:posOffset>267388</wp:posOffset>
          </wp:positionV>
          <wp:extent cx="2624138" cy="109245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4138" cy="109245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ind w:left="0" w:firstLine="0"/>
      <w:rPr>
        <w:b w:val="1"/>
        <w:sz w:val="30"/>
        <w:szCs w:val="3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ind w:left="0" w:firstLine="0"/>
      <w:rPr>
        <w:b w:val="1"/>
        <w:sz w:val="30"/>
        <w:szCs w:val="3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spacing w:line="240" w:lineRule="auto"/>
      <w:ind w:left="4251.968503937007" w:firstLine="0"/>
      <w:jc w:val="both"/>
      <w:rPr>
        <w:rFonts w:ascii="Lexend" w:cs="Lexend" w:eastAsia="Lexend" w:hAnsi="Lexend"/>
        <w:b w:val="1"/>
        <w:color w:val="073763"/>
        <w:sz w:val="28"/>
        <w:szCs w:val="28"/>
      </w:rPr>
    </w:pPr>
    <w:r w:rsidDel="00000000" w:rsidR="00000000" w:rsidRPr="00000000">
      <w:rPr>
        <w:rFonts w:ascii="Lexend" w:cs="Lexend" w:eastAsia="Lexend" w:hAnsi="Lexend"/>
        <w:color w:val="073763"/>
        <w:sz w:val="30"/>
        <w:szCs w:val="30"/>
        <w:rtl w:val="0"/>
      </w:rPr>
      <w:t xml:space="preserve">Carta Convite para Membro do</w:t>
      <w:br w:type="textWrapping"/>
    </w:r>
    <w:r w:rsidDel="00000000" w:rsidR="00000000" w:rsidRPr="00000000">
      <w:rPr>
        <w:rFonts w:ascii="Lexend" w:cs="Lexend" w:eastAsia="Lexend" w:hAnsi="Lexend"/>
        <w:b w:val="1"/>
        <w:color w:val="073763"/>
        <w:sz w:val="30"/>
        <w:szCs w:val="30"/>
        <w:rtl w:val="0"/>
      </w:rPr>
      <w:t xml:space="preserve">Comitê de Acompanhamento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ind w:left="3968.503937007874" w:firstLine="0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Lexend-regular.ttf"/><Relationship Id="rId4" Type="http://schemas.openxmlformats.org/officeDocument/2006/relationships/font" Target="fonts/Lexend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