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5"/>
        <w:gridCol w:w="3073"/>
        <w:gridCol w:w="1888"/>
        <w:gridCol w:w="2835"/>
        <w:tblGridChange w:id="0">
          <w:tblGrid>
            <w:gridCol w:w="1985"/>
            <w:gridCol w:w="3073"/>
            <w:gridCol w:w="1888"/>
            <w:gridCol w:w="2835"/>
          </w:tblGrid>
        </w:tblGridChange>
      </w:tblGrid>
      <w:tr>
        <w:trPr>
          <w:cantSplit w:val="1"/>
          <w:tblHeader w:val="0"/>
        </w:trPr>
        <w:tc>
          <w:tcPr>
            <w:gridSpan w:val="4"/>
            <w:shd w:fill="155078" w:val="clear"/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DADOS DO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1" w:lineRule="auto"/>
              <w:ind w:left="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[Completo]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1" w:lineRule="auto"/>
              <w:ind w:left="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1" w:lineRule="auto"/>
              <w:ind w:left="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[Regular/Especial]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Matriculado neste   semestre letivo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2023.__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1" w:lineRule="auto"/>
              <w:ind w:left="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[mestrado/doutorado]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1" w:lineRule="auto"/>
              <w:ind w:left="1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shd w:fill="155078" w:val="clear"/>
            <w:vAlign w:val="bottom"/>
          </w:tcPr>
          <w:p w:rsidR="00000000" w:rsidDel="00000000" w:rsidP="00000000" w:rsidRDefault="00000000" w:rsidRPr="00000000" w14:paraId="0000001E">
            <w:pPr>
              <w:pStyle w:val="Heading1"/>
              <w:rPr>
                <w:rFonts w:ascii="Arial" w:cs="Arial" w:eastAsia="Arial" w:hAnsi="Arial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ALTERAÇÃO EM DISCIPLINAS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color w:val="155078"/>
          <w:sz w:val="18"/>
          <w:szCs w:val="1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18"/>
              <w:szCs w:val="18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155078"/>
          <w:sz w:val="18"/>
          <w:szCs w:val="18"/>
          <w:rtl w:val="0"/>
        </w:rPr>
        <w:t xml:space="preserve"> Marque apenas uma das opções abaixo. </w:t>
      </w:r>
      <w:r w:rsidDel="00000000" w:rsidR="00000000" w:rsidRPr="00000000">
        <w:rPr>
          <w:rFonts w:ascii="Cambria Math" w:cs="Cambria Math" w:eastAsia="Cambria Math" w:hAnsi="Cambria Math"/>
          <w:b w:val="1"/>
          <w:color w:val="155078"/>
          <w:sz w:val="18"/>
          <w:szCs w:val="18"/>
          <w:rtl w:val="0"/>
        </w:rPr>
        <w:t xml:space="preserve">⇩</w:t>
      </w: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985"/>
        <w:gridCol w:w="1134"/>
        <w:gridCol w:w="5953"/>
        <w:tblGridChange w:id="0">
          <w:tblGrid>
            <w:gridCol w:w="426"/>
            <w:gridCol w:w="1985"/>
            <w:gridCol w:w="1134"/>
            <w:gridCol w:w="5953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ACRÉSCIMO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(cód.)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(disciplina)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SUBSTITUIÇÃO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(cód.)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(disciplina)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55078"/>
                    <w:sz w:val="18"/>
                    <w:szCs w:val="18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TRANCAMENTO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(cód.)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(disciplina)</w:t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1"/>
          <w:tblHeader w:val="0"/>
        </w:trPr>
        <w:tc>
          <w:tcPr>
            <w:shd w:fill="155078" w:val="clear"/>
            <w:vAlign w:val="bottom"/>
          </w:tcPr>
          <w:p w:rsidR="00000000" w:rsidDel="00000000" w:rsidP="00000000" w:rsidRDefault="00000000" w:rsidRPr="00000000" w14:paraId="00000030">
            <w:pPr>
              <w:pStyle w:val="Heading1"/>
              <w:rPr>
                <w:rFonts w:ascii="Arial" w:cs="Arial" w:eastAsia="Arial" w:hAnsi="Arial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JUSTIFICATIVA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18"/>
          <w:szCs w:val="1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18"/>
              <w:szCs w:val="18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155078"/>
          <w:sz w:val="18"/>
          <w:szCs w:val="18"/>
          <w:rtl w:val="0"/>
        </w:rPr>
        <w:t xml:space="preserve"> Informe, de forma simplificada, os motivos que levaram a solicitar o trancamento da disciplina.</w:t>
      </w: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1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before="135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35" w:line="240" w:lineRule="auto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 (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), _________/_________/_______ (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ASSINATURA DO ALUNO</w:t>
      </w:r>
    </w:p>
    <w:p w:rsidR="00000000" w:rsidDel="00000000" w:rsidP="00000000" w:rsidRDefault="00000000" w:rsidRPr="00000000" w14:paraId="00000035">
      <w:pPr>
        <w:spacing w:after="0" w:before="135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180" w:line="240" w:lineRule="auto"/>
        <w:ind w:left="2" w:right="390" w:hanging="6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_____________________________________________________________________________________________</w:t>
        <w:br w:type="textWrapping"/>
        <w:t xml:space="preserve">ASSINATURA DO ORIENTADOR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6"/>
          <w:szCs w:val="16"/>
          <w:rtl w:val="0"/>
        </w:rPr>
        <w:t xml:space="preserve">[ASSINATURA ORIGINAL ou CERTIFICADA ELETRONICAMENTE]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89" w:line="240" w:lineRule="auto"/>
        <w:ind w:left="28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6"/>
          <w:szCs w:val="16"/>
          <w:rtl w:val="0"/>
        </w:rPr>
        <w:t xml:space="preserve">[ASSINATURAS “COLADAS” NÃO SÃO PERMITIDAS]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rPr>
          <w:rFonts w:ascii="Quattrocento Sans" w:cs="Quattrocento Sans" w:eastAsia="Quattrocento Sans" w:hAnsi="Quattrocento Sans"/>
          <w:b w:val="1"/>
          <w:color w:val="155078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  <w:color w:val="155078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155078"/>
          <w:sz w:val="24"/>
          <w:szCs w:val="24"/>
          <w:rtl w:val="0"/>
        </w:rPr>
        <w:t xml:space="preserve"> Informações importantes:</w:t>
      </w:r>
    </w:p>
    <w:p w:rsidR="00000000" w:rsidDel="00000000" w:rsidP="00000000" w:rsidRDefault="00000000" w:rsidRPr="00000000" w14:paraId="0000003A">
      <w:pPr>
        <w:spacing w:after="0" w:before="180" w:line="240" w:lineRule="auto"/>
        <w:ind w:left="2" w:right="390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exceção das disciplinas obrigatórias, o aluno poderá trancar uma ou mais disciplinas. Serão avaliados pelo CCD os casos excepcionais de trancamento de disciplinas obrigatórias.</w:t>
      </w:r>
    </w:p>
    <w:p w:rsidR="00000000" w:rsidDel="00000000" w:rsidP="00000000" w:rsidRDefault="00000000" w:rsidRPr="00000000" w14:paraId="0000003B">
      <w:pPr>
        <w:spacing w:after="0" w:before="180" w:line="240" w:lineRule="auto"/>
        <w:ind w:left="2" w:right="390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será permitido trancamento de uma mesma disciplina mais de uma vez. </w:t>
      </w:r>
    </w:p>
    <w:p w:rsidR="00000000" w:rsidDel="00000000" w:rsidP="00000000" w:rsidRDefault="00000000" w:rsidRPr="00000000" w14:paraId="0000003C">
      <w:pPr>
        <w:spacing w:after="0" w:before="180" w:line="240" w:lineRule="auto"/>
        <w:ind w:left="2" w:right="390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solicitação de trancamento só poderá ocorrer antes de transcorridos 25% da carga horária da disciplina. Após esse período, o discente poderá ser reprovado por faltas se não cursar a disciplina.</w:t>
      </w:r>
    </w:p>
    <w:p w:rsidR="00000000" w:rsidDel="00000000" w:rsidP="00000000" w:rsidRDefault="00000000" w:rsidRPr="00000000" w14:paraId="0000003D">
      <w:pPr>
        <w:spacing w:after="0" w:before="180" w:line="240" w:lineRule="auto"/>
        <w:ind w:left="2" w:right="390" w:hanging="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b w:val="1"/>
          <w:color w:val="155078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155078"/>
          <w:sz w:val="24"/>
          <w:szCs w:val="24"/>
          <w:rtl w:val="0"/>
        </w:rPr>
        <w:t xml:space="preserve"> Procedimento para o trancamento:</w:t>
      </w:r>
    </w:p>
    <w:p w:rsidR="00000000" w:rsidDel="00000000" w:rsidP="00000000" w:rsidRDefault="00000000" w:rsidRPr="00000000" w14:paraId="0000003F">
      <w:pPr>
        <w:spacing w:after="0" w:before="180" w:line="240" w:lineRule="auto"/>
        <w:ind w:left="2" w:right="390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realizar a solicitação, o(a) discente deverá encaminhar este formulário preenchido e assinado pelo(a) orientador(a) e encaminhar para a coordenação do PPGEtno através do 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bf678e"/>
            <w:sz w:val="24"/>
            <w:szCs w:val="24"/>
            <w:u w:val="single"/>
            <w:rtl w:val="0"/>
          </w:rPr>
          <w:t xml:space="preserve">coordenação.ppgetno@ufrpe.br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análise do coordenador do Programa. Se aprovada, a solicitação será encaminhada ao DRCA para realizar os procedimentos administrativos. O(A) discente poderá consultar a alteração realizada no histórico do curso em até 10 dias úteis, através do Sigaa.</w:t>
      </w:r>
    </w:p>
    <w:p w:rsidR="00000000" w:rsidDel="00000000" w:rsidP="00000000" w:rsidRDefault="00000000" w:rsidRPr="00000000" w14:paraId="00000040">
      <w:pPr>
        <w:spacing w:after="0" w:before="180" w:line="240" w:lineRule="auto"/>
        <w:ind w:right="39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180" w:line="240" w:lineRule="auto"/>
        <w:ind w:right="390"/>
        <w:jc w:val="both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155078"/>
          <w:sz w:val="24"/>
          <w:szCs w:val="24"/>
          <w:rtl w:val="0"/>
        </w:rPr>
        <w:t xml:space="preserve"> Procedimento alternativo para o trancamento (pelo Sigaa):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180" w:line="240" w:lineRule="auto"/>
        <w:ind w:left="2" w:right="390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pedido de trancamento pode ser realizado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diretamente pelo Sigaa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aluno, a qualquer momento, desde que não tenha ultrapassado 25% da carga horária da(s) disciplina(s).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orientador deverá homologar pelo Sigaa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Neste caso, não será necessário o preenchimento deste formulário, não sendo necessário passar pela análise da coordenação do PPGEtno.</w:t>
      </w:r>
    </w:p>
    <w:p w:rsidR="00000000" w:rsidDel="00000000" w:rsidP="00000000" w:rsidRDefault="00000000" w:rsidRPr="00000000" w14:paraId="00000043">
      <w:pPr>
        <w:spacing w:after="0" w:before="180" w:line="240" w:lineRule="auto"/>
        <w:ind w:left="2" w:right="390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180" w:line="240" w:lineRule="auto"/>
        <w:ind w:left="2" w:right="390" w:hanging="6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ambria Math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8925.0" w:type="dxa"/>
      <w:jc w:val="left"/>
      <w:tblInd w:w="90.0" w:type="dxa"/>
      <w:tblLayout w:type="fixed"/>
      <w:tblLook w:val="0400"/>
    </w:tblPr>
    <w:tblGrid>
      <w:gridCol w:w="6120"/>
      <w:gridCol w:w="2805"/>
      <w:tblGridChange w:id="0">
        <w:tblGrid>
          <w:gridCol w:w="6120"/>
          <w:gridCol w:w="280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5"/>
              <w:tab w:val="right" w:leader="none" w:pos="9810"/>
            </w:tabs>
            <w:spacing w:after="0" w:before="20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PROGRAMA DE PÓS-GRADUAÇÃO EM ETNOBIOLOGIA E CONSERVAÇÃO DA NATUREZA</w:t>
            <w:br w:type="textWrapping"/>
            <w:t xml:space="preserve">DEPARTAMENTO DE BIOLOGIA – UFRPE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990828" cy="594496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828" cy="5944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i w:val="1"/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ff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411082</wp:posOffset>
          </wp:positionV>
          <wp:extent cx="3017493" cy="116850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233" l="0" r="0" t="11042"/>
                  <a:stretch>
                    <a:fillRect/>
                  </a:stretch>
                </pic:blipFill>
                <pic:spPr>
                  <a:xfrm>
                    <a:off x="0" y="0"/>
                    <a:ext cx="3017493" cy="11685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tbl>
    <w:tblPr>
      <w:tblStyle w:val="Table5"/>
      <w:tblW w:w="9923.0" w:type="dxa"/>
      <w:jc w:val="left"/>
      <w:tblInd w:w="-709.0" w:type="dxa"/>
      <w:tblLayout w:type="fixed"/>
      <w:tblLook w:val="0400"/>
    </w:tblPr>
    <w:tblGrid>
      <w:gridCol w:w="4836"/>
      <w:gridCol w:w="5087"/>
      <w:tblGridChange w:id="0">
        <w:tblGrid>
          <w:gridCol w:w="4836"/>
          <w:gridCol w:w="5087"/>
        </w:tblGrid>
      </w:tblGridChange>
    </w:tblGrid>
    <w:tr>
      <w:trPr>
        <w:cantSplit w:val="0"/>
        <w:trHeight w:val="95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71" w:lineRule="auto"/>
            <w:ind w:left="0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731f1c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40" w:lineRule="auto"/>
            <w:ind w:left="425.19685039370046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55078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Formulário</w:t>
            <w:br w:type="textWrapping"/>
            <w:t xml:space="preserve">ALTERAÇÃO EM DISCIPLINAS</w:t>
            <w:br w:type="textWrapping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55078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(trancamento/acréscimo/substituição)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Ttulo1">
    <w:name w:val="heading 1"/>
    <w:basedOn w:val="Normal"/>
    <w:link w:val="Ttulo1Char"/>
    <w:uiPriority w:val="1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Ttulo2">
    <w:name w:val="heading 2"/>
    <w:basedOn w:val="Normal"/>
    <w:link w:val="Ttulo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Ttulo4">
    <w:name w:val="heading 4"/>
    <w:basedOn w:val="Normal"/>
    <w:link w:val="Ttulo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Ttulo5">
    <w:name w:val="heading 5"/>
    <w:basedOn w:val="Ttulo2"/>
    <w:link w:val="Ttulo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Ttulo6">
    <w:name w:val="heading 6"/>
    <w:basedOn w:val="Normal"/>
    <w:next w:val="Normal"/>
    <w:link w:val="Ttulo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6145D8"/>
    <w:rPr>
      <w:rFonts w:asciiTheme="majorHAnsi" w:hAnsiTheme="majorHAnsi"/>
      <w:b w:val="1"/>
    </w:rPr>
  </w:style>
  <w:style w:type="character" w:styleId="Hashtag">
    <w:name w:val="Hashtag"/>
    <w:basedOn w:val="Fontepargpadro"/>
    <w:uiPriority w:val="99"/>
    <w:semiHidden w:val="1"/>
    <w:rsid w:val="00CD4532"/>
    <w:rPr>
      <w:color w:val="2b579a"/>
      <w:shd w:color="auto" w:fill="e6e6e6" w:val="clear"/>
    </w:rPr>
  </w:style>
  <w:style w:type="paragraph" w:styleId="Listanumerada" w:customStyle="1">
    <w:name w:val="Lista numerada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Padro" w:customStyle="1">
    <w:name w:val="Padrão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Ttulo2Char" w:customStyle="1">
    <w:name w:val="Título 2 Char"/>
    <w:basedOn w:val="Fontepargpadro"/>
    <w:link w:val="Ttulo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Recuonormal">
    <w:name w:val="Normal Indent"/>
    <w:basedOn w:val="Normal"/>
    <w:uiPriority w:val="99"/>
    <w:qFormat w:val="1"/>
    <w:rsid w:val="00311D4F"/>
    <w:pPr>
      <w:spacing w:after="0"/>
      <w:ind w:left="720"/>
    </w:pPr>
  </w:style>
  <w:style w:type="character" w:styleId="Ttulo3Char" w:customStyle="1">
    <w:name w:val="Título 3 Char"/>
    <w:basedOn w:val="Fontepargpadro"/>
    <w:link w:val="Ttulo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Sumrio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145D8"/>
    <w:rPr>
      <w:sz w:val="18"/>
      <w:szCs w:val="20"/>
    </w:rPr>
  </w:style>
  <w:style w:type="paragraph" w:styleId="Commarcadores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 w:val="1"/>
    <w:rsid w:val="000D1F49"/>
    <w:rPr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D4532"/>
    <w:rPr>
      <w:szCs w:val="24"/>
    </w:rPr>
  </w:style>
  <w:style w:type="paragraph" w:styleId="Cabealho">
    <w:name w:val="header"/>
    <w:basedOn w:val="Normal"/>
    <w:link w:val="CabealhoChar"/>
    <w:uiPriority w:val="99"/>
    <w:unhideWhenUsed w:val="1"/>
    <w:qFormat w:val="1"/>
    <w:rsid w:val="00637200"/>
    <w:pPr>
      <w:spacing w:after="0"/>
    </w:pPr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637200"/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paragraph" w:styleId="Rodap">
    <w:name w:val="footer"/>
    <w:basedOn w:val="Normal"/>
    <w:link w:val="RodapCh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637200"/>
    <w:rPr>
      <w:sz w:val="18"/>
      <w:szCs w:val="24"/>
    </w:rPr>
  </w:style>
  <w:style w:type="character" w:styleId="Refdenotaderodap">
    <w:name w:val="footnote reference"/>
    <w:basedOn w:val="Fontepargpadro"/>
    <w:uiPriority w:val="99"/>
    <w:semiHidden w:val="1"/>
    <w:rsid w:val="000D1F49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rsid w:val="000D1F49"/>
    <w:rPr>
      <w:sz w:val="18"/>
      <w:szCs w:val="18"/>
    </w:rPr>
  </w:style>
  <w:style w:type="paragraph" w:styleId="Numerada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Fontepargpadro"/>
    <w:uiPriority w:val="99"/>
    <w:semiHidden w:val="1"/>
    <w:rsid w:val="000D1F49"/>
    <w:rPr>
      <w:color w:val="bf678e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1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SemEspaamento">
    <w:name w:val="No Spacing"/>
    <w:basedOn w:val="Normal"/>
    <w:uiPriority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tulo">
    <w:name w:val="Title"/>
    <w:basedOn w:val="Normal"/>
    <w:next w:val="Normal"/>
    <w:link w:val="Ttulo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Tabeladeimagens" w:customStyle="1">
    <w:name w:val="Tabela de imagens"/>
    <w:basedOn w:val="Tabelanormal"/>
    <w:uiPriority w:val="99"/>
    <w:rsid w:val="000D1F49"/>
    <w:tblPr/>
    <w:trPr>
      <w:cantSplit w:val="1"/>
    </w:trPr>
  </w:style>
  <w:style w:type="character" w:styleId="Ttulo4Char" w:customStyle="1">
    <w:name w:val="Título 4 Char"/>
    <w:basedOn w:val="Fontepargpadro"/>
    <w:link w:val="Ttulo4"/>
    <w:uiPriority w:val="9"/>
    <w:semiHidden w:val="1"/>
    <w:rsid w:val="006145D8"/>
    <w:rPr>
      <w:b w:val="1"/>
      <w:sz w:val="25"/>
      <w:szCs w:val="25"/>
    </w:rPr>
  </w:style>
  <w:style w:type="character" w:styleId="Ttulo5Char" w:customStyle="1">
    <w:name w:val="Título 5 Char"/>
    <w:basedOn w:val="Ttulo2Char"/>
    <w:link w:val="Ttulo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Sumrio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ndicedeilustra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Numerada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HiperlinkVisitado">
    <w:name w:val="FollowedHyperlink"/>
    <w:basedOn w:val="Fontepargpadro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TtulodoLivro">
    <w:name w:val="Book Title"/>
    <w:basedOn w:val="Fontepargpadro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CabealhodoSumrio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elacomgrade">
    <w:name w:val="Table Grid"/>
    <w:basedOn w:val="Tabela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6145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7200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7200"/>
    <w:rPr>
      <w:rFonts w:ascii="Segoe UI" w:cs="Segoe UI" w:hAnsi="Segoe UI"/>
      <w:sz w:val="18"/>
      <w:szCs w:val="18"/>
    </w:rPr>
  </w:style>
  <w:style w:type="character" w:styleId="MenoPendente">
    <w:name w:val="Unresolved Mention"/>
    <w:basedOn w:val="Fontepargpadro"/>
    <w:uiPriority w:val="99"/>
    <w:semiHidden w:val="1"/>
    <w:rsid w:val="00E82137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50D73"/>
    <w:rPr>
      <w:b w:val="1"/>
      <w:bCs w:val="1"/>
    </w:rPr>
  </w:style>
  <w:style w:type="paragraph" w:styleId="PargrafodaLista">
    <w:name w:val="List Paragraph"/>
    <w:basedOn w:val="Normal"/>
    <w:uiPriority w:val="34"/>
    <w:semiHidden w:val="1"/>
    <w:qFormat w:val="1"/>
    <w:rsid w:val="000543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9" Type="http://schemas.openxmlformats.org/officeDocument/2006/relationships/font" Target="fonts/CambriaMath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+jmp2a2JnPnZbbHtnU4TQ6Gm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TY0MWVHTjExVlhNcEtsN1lQWk5ieEM1QkNDSlcycl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